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48"/>
          <w:sz-cs w:val="48"/>
          <w:spacing w:val="0"/>
          <w:color w:val="000000"/>
        </w:rPr>
        <w:t xml:space="preserve"> 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معالجة</w:t>
      </w:r>
      <w:r>
        <w:rPr>
          <w:rFonts w:ascii="Times" w:hAnsi="Times" w:cs="Times"/>
          <w:sz w:val="48"/>
          <w:sz-cs w:val="48"/>
          <w:spacing w:val="0"/>
          <w:color w:val="000000"/>
        </w:rPr>
        <w:t xml:space="preserve"> 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مشكلة</w:t>
      </w:r>
      <w:r>
        <w:rPr>
          <w:rFonts w:ascii="Times" w:hAnsi="Times" w:cs="Times"/>
          <w:sz w:val="48"/>
          <w:sz-cs w:val="48"/>
          <w:spacing w:val="0"/>
          <w:color w:val="000000"/>
        </w:rPr>
        <w:t xml:space="preserve"> 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تهريب</w:t>
      </w:r>
      <w:r>
        <w:rPr>
          <w:rFonts w:ascii="Times" w:hAnsi="Times" w:cs="Times"/>
          <w:sz w:val="48"/>
          <w:sz-cs w:val="48"/>
          <w:spacing w:val="0"/>
          <w:color w:val="000000"/>
        </w:rPr>
        <w:t xml:space="preserve"> 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مخدرات</w:t>
      </w:r>
      <w:r>
        <w:rPr>
          <w:rFonts w:ascii="Times" w:hAnsi="Times" w:cs="Times"/>
          <w:sz w:val="48"/>
          <w:sz-cs w:val="48"/>
          <w:spacing w:val="0"/>
          <w:color w:val="000000"/>
        </w:rPr>
        <w:t xml:space="preserve"> 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الكبتاجون</w:t>
      </w:r>
      <w:r>
        <w:rPr>
          <w:rFonts w:ascii="Times" w:hAnsi="Times" w:cs="Times"/>
          <w:sz w:val="48"/>
          <w:sz-cs w:val="48"/>
          <w:spacing w:val="0"/>
          <w:color w:val="000000"/>
        </w:rPr>
        <w:t xml:space="preserve"> 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في</w:t>
      </w:r>
      <w:r>
        <w:rPr>
          <w:rFonts w:ascii="Times" w:hAnsi="Times" w:cs="Times"/>
          <w:sz w:val="48"/>
          <w:sz-cs w:val="48"/>
          <w:spacing w:val="0"/>
          <w:color w:val="000000"/>
        </w:rPr>
        <w:t xml:space="preserve"> </w:t>
      </w:r>
      <w:r>
        <w:rPr>
          <w:rFonts w:ascii="Geeza Pro" w:hAnsi="Geeza Pro" w:cs="Geeza Pro"/>
          <w:sz w:val="48"/>
          <w:sz-cs w:val="48"/>
          <w:spacing w:val="0"/>
          <w:color w:val="000000"/>
        </w:rPr>
        <w:t xml:space="preserve">الأردن</w:t>
      </w:r>
      <w:r>
        <w:rPr>
          <w:rFonts w:ascii="Times" w:hAnsi="Times" w:cs="Times"/>
          <w:sz w:val="32"/>
          <w:sz-cs w:val="32"/>
          <w:b/>
        </w:rPr>
        <w:t xml:space="preserve"/>
      </w:r>
    </w:p>
    <w:p>
      <w:pPr>
        <w:jc w:val="right"/>
      </w:pPr>
      <w:r>
        <w:rPr>
          <w:rFonts w:ascii="Geeza Pro" w:hAnsi="Geeza Pro" w:cs="Geeza Pro"/>
          <w:sz w:val="32"/>
          <w:sz-cs w:val="32"/>
          <w:b/>
        </w:rPr>
        <w:t xml:space="preserve">ملخص</w:t>
      </w:r>
      <w:r>
        <w:rPr>
          <w:rFonts w:ascii="Times" w:hAnsi="Times" w:cs="Times"/>
          <w:sz w:val="32"/>
          <w:sz-cs w:val="32"/>
          <w:b/>
        </w:rPr>
        <w:t xml:space="preserve"> </w:t>
      </w:r>
      <w:r>
        <w:rPr>
          <w:rFonts w:ascii="Geeza Pro" w:hAnsi="Geeza Pro" w:cs="Geeza Pro"/>
          <w:sz w:val="32"/>
          <w:sz-cs w:val="32"/>
          <w:b/>
        </w:rPr>
        <w:t xml:space="preserve">حول</w:t>
      </w:r>
      <w:r>
        <w:rPr>
          <w:rFonts w:ascii="Times" w:hAnsi="Times" w:cs="Times"/>
          <w:sz w:val="32"/>
          <w:sz-cs w:val="32"/>
          <w:b/>
        </w:rPr>
        <w:t xml:space="preserve"> </w:t>
      </w:r>
      <w:r>
        <w:rPr>
          <w:rFonts w:ascii="Geeza Pro" w:hAnsi="Geeza Pro" w:cs="Geeza Pro"/>
          <w:sz w:val="32"/>
          <w:sz-cs w:val="32"/>
          <w:b/>
        </w:rPr>
        <w:t xml:space="preserve">الموضوع</w:t>
      </w:r>
      <w:r>
        <w:rPr>
          <w:rFonts w:ascii="Times" w:hAnsi="Times" w:cs="Times"/>
          <w:sz w:val="32"/>
          <w:sz-cs w:val="32"/>
          <w:b/>
        </w:rPr>
        <w:t xml:space="preserve"> : 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وخلال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السنوات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الماضية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شهد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تزايدا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حادا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محاولات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التسلل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سوريا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الشمال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والعراق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الشرق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بسبب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تردي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الأوضاع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الأمنية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البلدين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المجاورين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وتزايدت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تلك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العمليات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بشكل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ملحوظ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خلال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الفترة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القليلة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الماضية،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مما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أدى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حدوث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مواجهات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مسلحة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المهربين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والجيش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ودفع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ذلك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الجيش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تنفيذ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غارات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جوية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مهربين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داخل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الأراضي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السورية،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مما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أثار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حفيظة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النظام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الذي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اعترض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وأكد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استعداده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للتعاون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مع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المملكة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مواجهة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خطر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التهريب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وعقب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ذلك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شهدت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العاصمة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عمّان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فبراير</w:t>
      </w:r>
      <w:r>
        <w:rPr>
          <w:rFonts w:ascii="Times" w:hAnsi="Times" w:cs="Times"/>
          <w:sz w:val="24"/>
          <w:sz-cs w:val="24"/>
          <w:b/>
        </w:rPr>
        <w:t xml:space="preserve">/</w:t>
      </w:r>
      <w:r>
        <w:rPr>
          <w:rFonts w:ascii="Geeza Pro" w:hAnsi="Geeza Pro" w:cs="Geeza Pro"/>
          <w:sz w:val="24"/>
          <w:sz-cs w:val="24"/>
          <w:b/>
        </w:rPr>
        <w:t xml:space="preserve">شباط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الماضي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اجتماعا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رباعيا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حضره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وزراء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داخلية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مازن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الفراية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والعراق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عبد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الأمير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الشمري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ولبنان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بسام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مولوي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ونظيرهم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لدى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النظام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محمد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خالد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الرحمون،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لبحث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وسبل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وقف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تدفقها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عبر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الحدود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bidi/>
      </w:pPr>
      <w:r>
        <w:rPr>
          <w:rFonts w:ascii="Geeza Pro" w:hAnsi="Geeza Pro" w:cs="Geeza Pro"/>
          <w:sz w:val="24"/>
          <w:sz-cs w:val="24"/>
          <w:b/>
        </w:rPr>
        <w:t xml:space="preserve">و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يعلن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الجيش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باستمرار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إحباط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محاولات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عديدة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للتسلل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وتسلل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طائرات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مسيّرة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مناطق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سيطرة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النظام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وقد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تنوعت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حمولتها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مواد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مخدرة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وأسلحة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ومتفجرات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bidi/>
      </w:pPr>
      <w:r>
        <w:rPr>
          <w:rFonts w:ascii="Geeza Pro" w:hAnsi="Geeza Pro" w:cs="Geeza Pro"/>
          <w:sz w:val="24"/>
          <w:sz-cs w:val="24"/>
          <w:b/>
        </w:rPr>
        <w:t xml:space="preserve">ويعتبر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النظام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والميليشيات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المدعومة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إيران،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وعلى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رأسها</w:t>
      </w:r>
      <w:r>
        <w:rPr>
          <w:rFonts w:ascii="Times" w:hAnsi="Times" w:cs="Times"/>
          <w:sz w:val="24"/>
          <w:sz-cs w:val="24"/>
          <w:b/>
        </w:rPr>
        <w:t xml:space="preserve"> "</w:t>
      </w:r>
      <w:r>
        <w:rPr>
          <w:rFonts w:ascii="Geeza Pro" w:hAnsi="Geeza Pro" w:cs="Geeza Pro"/>
          <w:sz w:val="24"/>
          <w:sz-cs w:val="24"/>
          <w:b/>
        </w:rPr>
        <w:t xml:space="preserve">حزب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الله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Geeza Pro" w:hAnsi="Geeza Pro" w:cs="Geeza Pro"/>
          <w:sz w:val="24"/>
          <w:sz-cs w:val="24"/>
          <w:b/>
        </w:rPr>
        <w:t xml:space="preserve">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أبرز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الأطراف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المسؤولة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جميع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عمليات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بعد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حولت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الجنوب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بؤرة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لتصنيع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ومركز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انطلاق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لعمليات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ومنطقة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الخليج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العربي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bidi/>
      </w:pPr>
      <w:r>
        <w:rPr>
          <w:rFonts w:ascii="Geeza Pro" w:hAnsi="Geeza Pro" w:cs="Geeza Pro"/>
          <w:sz w:val="24"/>
          <w:sz-cs w:val="24"/>
          <w:b/>
        </w:rPr>
        <w:t xml:space="preserve">ويقول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مسؤولون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أردنيون،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جانب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حلفائهم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الغربيين،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هذه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العمليات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تتحكم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فيها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الميليشيات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الإيرانية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Geeza Pro" w:hAnsi="Geeza Pro" w:cs="Geeza Pro"/>
          <w:sz w:val="24"/>
          <w:sz-cs w:val="24"/>
          <w:b/>
        </w:rPr>
        <w:t xml:space="preserve">حزب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الله</w:t>
      </w:r>
      <w:r>
        <w:rPr>
          <w:rFonts w:ascii="Times" w:hAnsi="Times" w:cs="Times"/>
          <w:sz w:val="24"/>
          <w:sz-cs w:val="24"/>
          <w:b/>
        </w:rPr>
        <w:t xml:space="preserve">" </w:t>
      </w:r>
      <w:r>
        <w:rPr>
          <w:rFonts w:ascii="Geeza Pro" w:hAnsi="Geeza Pro" w:cs="Geeza Pro"/>
          <w:sz w:val="24"/>
          <w:sz-cs w:val="24"/>
          <w:b/>
        </w:rPr>
        <w:t xml:space="preserve">اللبناني،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التي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تسيطر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مناطق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واسعة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الجنوب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السوري،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بعد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دعمها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لقوات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النظام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استعادة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هذه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المناطق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فصائل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المعارضة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أعلن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مسؤولون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أردنيون،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الأربعاء،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إحباط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مخططين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الملايين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أقراص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مادة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الكبتاغون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عبر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منفذ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حدودي،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أكبر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عملية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ضبط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خلال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أعوام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لمخدرات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تهربها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شبكات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مرتبطة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بإيران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تعمل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جنوب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سوريا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وفي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عملية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نوعية،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أحبطت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إدارة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مكافحة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كمية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ضخمة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كانت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طريقها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إحدى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دول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الجوار،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وألقت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القبض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على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أفراد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عصابتين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مرتبطتين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بشبكات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إقليمية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لتهريب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المخدرات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jc w:val="right"/>
      </w:pPr>
      <w:r>
        <w:rPr>
          <w:rFonts w:ascii="Geeza Pro" w:hAnsi="Geeza Pro" w:cs="Geeza Pro"/>
          <w:sz w:val="24"/>
          <w:sz-cs w:val="24"/>
          <w:b/>
        </w:rPr>
        <w:t xml:space="preserve">وفي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التفاصيل،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أعلنت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مديرية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العام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الأردنية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في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بيان،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وصل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Geeza Pro" w:hAnsi="Geeza Pro" w:cs="Geeza Pro"/>
          <w:sz w:val="24"/>
          <w:sz-cs w:val="24"/>
          <w:b/>
        </w:rPr>
        <w:t xml:space="preserve">العربية</w:t>
      </w:r>
      <w:r>
        <w:rPr>
          <w:rFonts w:ascii="Times" w:hAnsi="Times" w:cs="Times"/>
          <w:sz w:val="24"/>
          <w:sz-cs w:val="24"/>
          <w:b/>
        </w:rPr>
        <w:t xml:space="preserve">.</w:t>
      </w:r>
      <w:r>
        <w:rPr>
          <w:rFonts w:ascii="Geeza Pro" w:hAnsi="Geeza Pro" w:cs="Geeza Pro"/>
          <w:sz w:val="24"/>
          <w:sz-cs w:val="24"/>
          <w:b/>
        </w:rPr>
        <w:t xml:space="preserve">نت</w:t>
      </w:r>
      <w:r>
        <w:rPr>
          <w:rFonts w:ascii="Times" w:hAnsi="Times" w:cs="Times"/>
          <w:sz w:val="24"/>
          <w:sz-cs w:val="24"/>
          <w:b/>
        </w:rPr>
        <w:t xml:space="preserve">" </w:t>
      </w:r>
      <w:r>
        <w:rPr>
          <w:rFonts w:ascii="Geeza Pro" w:hAnsi="Geeza Pro" w:cs="Geeza Pro"/>
          <w:sz w:val="24"/>
          <w:sz-cs w:val="24"/>
          <w:b/>
        </w:rPr>
        <w:t xml:space="preserve">نسخة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منه،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إحباط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عمليتي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تهريب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نحو</w:t>
      </w:r>
      <w:r>
        <w:rPr>
          <w:rFonts w:ascii="Times" w:hAnsi="Times" w:cs="Times"/>
          <w:sz w:val="24"/>
          <w:sz-cs w:val="24"/>
          <w:b/>
        </w:rPr>
        <w:t xml:space="preserve"> 9.5 </w:t>
      </w:r>
      <w:r>
        <w:rPr>
          <w:rFonts w:ascii="Geeza Pro" w:hAnsi="Geeza Pro" w:cs="Geeza Pro"/>
          <w:sz w:val="24"/>
          <w:sz-cs w:val="24"/>
          <w:b/>
        </w:rPr>
        <w:t xml:space="preserve">مليون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حبة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مخدرة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</w:t>
      </w:r>
      <w:r>
        <w:rPr>
          <w:rFonts w:ascii="Times" w:hAnsi="Times" w:cs="Times"/>
          <w:sz w:val="24"/>
          <w:sz-cs w:val="24"/>
          <w:b/>
        </w:rPr>
        <w:t xml:space="preserve">143 </w:t>
      </w:r>
      <w:r>
        <w:rPr>
          <w:rFonts w:ascii="Geeza Pro" w:hAnsi="Geeza Pro" w:cs="Geeza Pro"/>
          <w:sz w:val="24"/>
          <w:sz-cs w:val="24"/>
          <w:b/>
        </w:rPr>
        <w:t xml:space="preserve">كغم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من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مادة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الحشيش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المخدرة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والإطاحة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بأفراد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Geeza Pro" w:hAnsi="Geeza Pro" w:cs="Geeza Pro"/>
          <w:sz w:val="24"/>
          <w:sz-cs w:val="24"/>
          <w:b/>
        </w:rPr>
        <w:t xml:space="preserve">العصابتين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bidi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right"/>
      </w:pPr>
      <w:r>
        <w:rPr>
          <w:rFonts w:ascii="Geeza Pro" w:hAnsi="Geeza Pro" w:cs="Geeza Pro"/>
          <w:sz w:val="32"/>
          <w:sz-cs w:val="32"/>
          <w:b/>
        </w:rPr>
        <w:t xml:space="preserve">المصادر</w:t>
      </w:r>
      <w:r>
        <w:rPr>
          <w:rFonts w:ascii="Times" w:hAnsi="Times" w:cs="Times"/>
          <w:sz w:val="32"/>
          <w:sz-cs w:val="32"/>
          <w:b/>
        </w:rPr>
        <w:t xml:space="preserve"> : </w:t>
      </w:r>
    </w:p>
    <w:p>
      <w:pPr>
        <w:jc w:val="right"/>
      </w:pPr>
      <w:r>
        <w:rPr>
          <w:rFonts w:ascii="Times" w:hAnsi="Times" w:cs="Times"/>
          <w:sz w:val="32"/>
          <w:sz-cs w:val="32"/>
          <w:b/>
        </w:rPr>
        <w:t xml:space="preserve">https://www.syria.tv/%D8%A7%D9%84%D8%A3%D8%B1%D8%AF%D9%86-%D9%8A%D8%AD%D8%A8%D8%B7-%D8%AA%D9%87%D8%B1%D9%8A%D8%A8-%D8%AB%D9%84%D8%A7%D8%AB-%D8%B4%D8%AD%D9%86%D8%A7%D8%AA-%D9%85%D8%AE%D8%AF%D8%B1%D8%A7%D8%AA-%D9%83%D8%B1%D9%8A%D8%B3%D8%AA%D8%A7%D9%84-%D9%88%D9%83%D8%A8%D8%AA%D8%A7%D8%BA%D9%88%D9%86-%D9%82%D8%A7%D8%AF%D9%85%D8%A9-%D9%85%D9%86-%D8%B3%D9%88%D8%B1%D9%8A%D8%A7-%D9%81%D9%8A-%D8%A3%D9%8A%D9%84%D9%88%D9%84</w:t>
      </w:r>
    </w:p>
    <w:p>
      <w:pPr>
        <w:jc w:val="right"/>
      </w:pPr>
      <w:r>
        <w:rPr>
          <w:rFonts w:ascii="Times" w:hAnsi="Times" w:cs="Times"/>
          <w:sz w:val="32"/>
          <w:sz-cs w:val="32"/>
          <w:b/>
        </w:rPr>
        <w:t xml:space="preserve">https://www.alarabiya.net/arab-and-world/2024/06/05/%D8%A7%D9%84%D8%A3%D8%B1%D8%AF%D9%86-%D9%8A%D8%AD%D8%A8%D8%B7-%D8%B9%D9%85%D9%84%D9%8A%D8%A9-%D8%AA%D9%87%D8%B1%D9%8A%D8%A8-%D9%85%D8%AE%D8%AF%D8%B1%D8%A7%D8%AA-%D8%B6%D8%AE%D9%85%D8%A9-%D8%AF%D8%A7%D8%AE%D9%84-%D8%A7%D9%84%D9%8A%D8%A7%D8%AA-%D8%A7%D9%86%D8%B4%D8%A7%D8%A6%D9%8A%D8%A9-%D8%AB%D9%82%D9%8A%D9%84%D8%A9</w:t>
      </w:r>
    </w:p>
    <w:p>
      <w:pPr>
        <w:jc w:val="right"/>
      </w:pPr>
      <w:r>
        <w:rPr>
          <w:rFonts w:ascii="Times" w:hAnsi="Times" w:cs="Times"/>
          <w:sz w:val="32"/>
          <w:sz-cs w:val="32"/>
          <w:b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T-USER</dc:creator>
</cp:coreProperties>
</file>

<file path=docProps/meta.xml><?xml version="1.0" encoding="utf-8"?>
<meta xmlns="http://schemas.apple.com/cocoa/2006/metadata">
  <generator>CocoaOOXMLWriter/2022.7</generator>
</meta>
</file>